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200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2"/>
        <w:gridCol w:w="1479"/>
        <w:gridCol w:w="2106"/>
        <w:gridCol w:w="2395"/>
        <w:gridCol w:w="3249"/>
      </w:tblGrid>
      <w:tr w:rsidR="00DC558F" w:rsidRPr="00B4230D" w:rsidTr="009F7ED2">
        <w:tc>
          <w:tcPr>
            <w:tcW w:w="61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683" w:type="pct"/>
            <w:gridSpan w:val="3"/>
            <w:tcBorders>
              <w:left w:val="single" w:sz="4" w:space="0" w:color="auto"/>
            </w:tcBorders>
            <w:shd w:val="clear" w:color="auto" w:fill="C6D9F1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Actividades de Control Operacional</w:t>
            </w:r>
          </w:p>
        </w:tc>
      </w:tr>
      <w:tr w:rsidR="00DC558F" w:rsidRPr="00B4230D" w:rsidTr="009F7ED2">
        <w:tc>
          <w:tcPr>
            <w:tcW w:w="614" w:type="pct"/>
            <w:shd w:val="clear" w:color="auto" w:fill="244061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Aspectos a controlar</w:t>
            </w:r>
          </w:p>
        </w:tc>
        <w:tc>
          <w:tcPr>
            <w:tcW w:w="703" w:type="pct"/>
            <w:shd w:val="clear" w:color="auto" w:fill="244061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Consumo de agua potable por:</w:t>
            </w:r>
          </w:p>
        </w:tc>
        <w:tc>
          <w:tcPr>
            <w:tcW w:w="1001" w:type="pct"/>
            <w:shd w:val="clear" w:color="auto" w:fill="244061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Personas</w:t>
            </w:r>
          </w:p>
        </w:tc>
        <w:tc>
          <w:tcPr>
            <w:tcW w:w="1138" w:type="pct"/>
            <w:shd w:val="clear" w:color="auto" w:fill="244061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Método</w:t>
            </w:r>
          </w:p>
        </w:tc>
        <w:tc>
          <w:tcPr>
            <w:tcW w:w="1544" w:type="pct"/>
            <w:shd w:val="clear" w:color="auto" w:fill="244061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Máquina, sistema o material</w:t>
            </w:r>
          </w:p>
        </w:tc>
      </w:tr>
      <w:tr w:rsidR="00DC558F" w:rsidRPr="00B4230D" w:rsidTr="009F7ED2">
        <w:tc>
          <w:tcPr>
            <w:tcW w:w="614" w:type="pct"/>
            <w:vMerge w:val="restart"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i/>
                <w:sz w:val="16"/>
                <w:szCs w:val="16"/>
              </w:rPr>
              <w:t>Equipos de alto consumo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bCs/>
                <w:i/>
                <w:sz w:val="16"/>
                <w:szCs w:val="16"/>
              </w:rPr>
              <w:t>SANITARIOS</w:t>
            </w:r>
          </w:p>
        </w:tc>
        <w:tc>
          <w:tcPr>
            <w:tcW w:w="1001" w:type="pct"/>
            <w:shd w:val="clear" w:color="auto" w:fill="auto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Concientizar sobre: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-Depositar los papeles en el cesto, no en la taza.</w:t>
            </w:r>
          </w:p>
          <w:p w:rsidR="00DC558F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-Jalar la palanca solo cuando sea necesario.</w:t>
            </w:r>
          </w:p>
          <w:p w:rsidR="00B31EA9" w:rsidRPr="00B4230D" w:rsidRDefault="00B31EA9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8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-Instalar medidores de flujo volumétrico.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4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-Compras enfocadas a sanitarios con tanque presurizado, sanitarios de consumo ultra bajo.</w:t>
            </w:r>
          </w:p>
          <w:p w:rsidR="00DC558F" w:rsidRPr="00B4230D" w:rsidRDefault="00DC558F" w:rsidP="00F6273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 xml:space="preserve"> -Operar </w:t>
            </w:r>
            <w:r w:rsidR="00F62735">
              <w:rPr>
                <w:rFonts w:ascii="Arial" w:hAnsi="Arial" w:cs="Arial"/>
                <w:sz w:val="16"/>
                <w:szCs w:val="16"/>
              </w:rPr>
              <w:t>rutina de Mantenimiento</w:t>
            </w:r>
            <w:r w:rsidRPr="00B4230D">
              <w:rPr>
                <w:rFonts w:ascii="Arial" w:hAnsi="Arial" w:cs="Arial"/>
                <w:sz w:val="16"/>
                <w:szCs w:val="16"/>
              </w:rPr>
              <w:t xml:space="preserve"> (ajustar válvulas de flote, válvula de admisión y de sellado).</w:t>
            </w:r>
          </w:p>
        </w:tc>
      </w:tr>
      <w:tr w:rsidR="00DC558F" w:rsidRPr="00B4230D" w:rsidTr="009F7ED2">
        <w:tc>
          <w:tcPr>
            <w:tcW w:w="614" w:type="pct"/>
            <w:vMerge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bCs/>
                <w:i/>
                <w:sz w:val="16"/>
                <w:szCs w:val="16"/>
              </w:rPr>
              <w:t>EQUIPOS DE LABORATORIO</w:t>
            </w:r>
          </w:p>
        </w:tc>
        <w:tc>
          <w:tcPr>
            <w:tcW w:w="1001" w:type="pct"/>
            <w:shd w:val="clear" w:color="auto" w:fill="auto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Concientizar sobre: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-Vigilar que las llaves queden siempre bien cerradas.</w:t>
            </w:r>
          </w:p>
          <w:p w:rsidR="00DC558F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-Reutilizar el agua de procesos (de destilación de agua).</w:t>
            </w:r>
          </w:p>
          <w:p w:rsidR="00B31EA9" w:rsidRPr="00B4230D" w:rsidRDefault="00B31EA9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8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-Instalar medidores de flujo volumétrico.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DC558F" w:rsidRPr="00B4230D" w:rsidRDefault="00DC558F" w:rsidP="00F6273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 xml:space="preserve">-Operar </w:t>
            </w:r>
            <w:r w:rsidR="00F62735">
              <w:rPr>
                <w:rFonts w:ascii="Arial" w:hAnsi="Arial" w:cs="Arial"/>
                <w:sz w:val="16"/>
                <w:szCs w:val="16"/>
              </w:rPr>
              <w:t xml:space="preserve">rutina </w:t>
            </w:r>
            <w:r w:rsidRPr="00B4230D">
              <w:rPr>
                <w:rFonts w:ascii="Arial" w:hAnsi="Arial" w:cs="Arial"/>
                <w:sz w:val="16"/>
                <w:szCs w:val="16"/>
              </w:rPr>
              <w:t xml:space="preserve">de Mantenimiento </w:t>
            </w:r>
          </w:p>
        </w:tc>
      </w:tr>
      <w:tr w:rsidR="00DC558F" w:rsidRPr="00B4230D" w:rsidTr="009F7ED2">
        <w:tc>
          <w:tcPr>
            <w:tcW w:w="614" w:type="pct"/>
            <w:vMerge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bCs/>
                <w:i/>
                <w:sz w:val="16"/>
                <w:szCs w:val="16"/>
              </w:rPr>
              <w:t>MINGITORIOS</w:t>
            </w:r>
          </w:p>
        </w:tc>
        <w:tc>
          <w:tcPr>
            <w:tcW w:w="1001" w:type="pct"/>
            <w:shd w:val="clear" w:color="auto" w:fill="auto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8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4" w:type="pct"/>
            <w:shd w:val="clear" w:color="auto" w:fill="auto"/>
            <w:vAlign w:val="center"/>
          </w:tcPr>
          <w:p w:rsidR="00DC558F" w:rsidRPr="00B4230D" w:rsidRDefault="00DC558F" w:rsidP="00F6273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-Compras progresivas enfocadas a mingitorios con sistemas ahorradores (sensores infrarroj</w:t>
            </w:r>
            <w:r w:rsidR="00F62735">
              <w:rPr>
                <w:rFonts w:ascii="Arial" w:hAnsi="Arial" w:cs="Arial"/>
                <w:sz w:val="16"/>
                <w:szCs w:val="16"/>
              </w:rPr>
              <w:t xml:space="preserve">os o mingitorios </w:t>
            </w:r>
            <w:r w:rsidRPr="00B4230D">
              <w:rPr>
                <w:rFonts w:ascii="Arial" w:hAnsi="Arial" w:cs="Arial"/>
                <w:sz w:val="16"/>
                <w:szCs w:val="16"/>
              </w:rPr>
              <w:t>secos</w:t>
            </w:r>
            <w:r w:rsidR="00F62735">
              <w:rPr>
                <w:rFonts w:ascii="Arial" w:hAnsi="Arial" w:cs="Arial"/>
                <w:sz w:val="16"/>
                <w:szCs w:val="16"/>
              </w:rPr>
              <w:t>)</w:t>
            </w:r>
            <w:r w:rsidRPr="00B4230D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DC558F" w:rsidRPr="00B4230D" w:rsidTr="009F7ED2">
        <w:tc>
          <w:tcPr>
            <w:tcW w:w="614" w:type="pct"/>
            <w:vMerge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EQUIPOS DE RIEGO </w:t>
            </w:r>
          </w:p>
        </w:tc>
        <w:tc>
          <w:tcPr>
            <w:tcW w:w="1001" w:type="pct"/>
            <w:shd w:val="clear" w:color="auto" w:fill="auto"/>
          </w:tcPr>
          <w:p w:rsidR="00DC558F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541779">
              <w:rPr>
                <w:rFonts w:ascii="Arial" w:hAnsi="Arial" w:cs="Arial"/>
                <w:sz w:val="16"/>
                <w:szCs w:val="16"/>
              </w:rPr>
              <w:t>Calibración adecuada</w:t>
            </w:r>
          </w:p>
          <w:p w:rsidR="00541779" w:rsidRDefault="00541779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del equipo</w:t>
            </w:r>
          </w:p>
          <w:p w:rsidR="00F62735" w:rsidRDefault="00F62735" w:rsidP="005417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 </w:t>
            </w:r>
            <w:r w:rsidR="00541779">
              <w:rPr>
                <w:rFonts w:ascii="Arial" w:hAnsi="Arial" w:cs="Arial"/>
                <w:sz w:val="16"/>
                <w:szCs w:val="16"/>
              </w:rPr>
              <w:t>Uso del equipo adecuado</w:t>
            </w:r>
          </w:p>
          <w:p w:rsidR="00541779" w:rsidRPr="00B4230D" w:rsidRDefault="00541779" w:rsidP="005417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Horarios adecuados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 Uso de equipo de irrigación eficiente tales como sistemas de goteo e instalación de dispositivos ahorradores (aspersores de alta presión, mangueras con boquillas ajustables).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-Distribución de equipo de irrigación para asegurar que el agua sea distribuida uniformemente en todas las áreas verdes.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-En riego con mangueras usar sistema de control por tiempo.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-Instalar medidores de flujo volumétrico.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 xml:space="preserve">- Operar </w:t>
            </w:r>
            <w:r w:rsidR="00541779">
              <w:rPr>
                <w:rFonts w:ascii="Arial" w:hAnsi="Arial" w:cs="Arial"/>
                <w:sz w:val="16"/>
                <w:szCs w:val="16"/>
              </w:rPr>
              <w:t>rutina de Mantenimiento.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 Compra de equipos que van terminando su vida útil reemplazándolos por modelos ahorradores de agua.</w:t>
            </w:r>
          </w:p>
        </w:tc>
      </w:tr>
      <w:tr w:rsidR="00DC558F" w:rsidRPr="00B4230D" w:rsidTr="009F7ED2">
        <w:tc>
          <w:tcPr>
            <w:tcW w:w="614" w:type="pct"/>
            <w:vMerge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bCs/>
                <w:i/>
                <w:sz w:val="16"/>
                <w:szCs w:val="16"/>
              </w:rPr>
              <w:t>LAVABOS</w:t>
            </w:r>
          </w:p>
        </w:tc>
        <w:tc>
          <w:tcPr>
            <w:tcW w:w="1001" w:type="pct"/>
            <w:shd w:val="clear" w:color="auto" w:fill="auto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Concientizar sobre: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 No depositar los papeles en los lavabos.</w:t>
            </w:r>
          </w:p>
          <w:p w:rsidR="00B31EA9" w:rsidRPr="00B4230D" w:rsidRDefault="00DC558F" w:rsidP="00E77D0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 Vigilar que las llaves queden siempre bien cerradas.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C558F" w:rsidRPr="00B4230D" w:rsidRDefault="00541779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Campañas de sensibilización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 xml:space="preserve">-Operar </w:t>
            </w:r>
            <w:r w:rsidR="00541779">
              <w:rPr>
                <w:rFonts w:ascii="Arial" w:hAnsi="Arial" w:cs="Arial"/>
                <w:sz w:val="16"/>
                <w:szCs w:val="16"/>
              </w:rPr>
              <w:t>rutina de Mantenimiento</w:t>
            </w:r>
            <w:r w:rsidR="00832526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 xml:space="preserve">-Adaptar reductores de flujo y/o </w:t>
            </w:r>
            <w:r w:rsidR="00832526">
              <w:rPr>
                <w:rFonts w:ascii="Arial" w:hAnsi="Arial" w:cs="Arial"/>
                <w:sz w:val="16"/>
                <w:szCs w:val="16"/>
              </w:rPr>
              <w:t xml:space="preserve">presurizadores </w:t>
            </w:r>
            <w:r w:rsidRPr="00B4230D">
              <w:rPr>
                <w:rFonts w:ascii="Arial" w:hAnsi="Arial" w:cs="Arial"/>
                <w:sz w:val="16"/>
                <w:szCs w:val="16"/>
              </w:rPr>
              <w:t>a las llaves (válvulas de tiempo o sensores infrarrojos).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C558F" w:rsidRPr="00B4230D" w:rsidTr="009F7ED2">
        <w:tc>
          <w:tcPr>
            <w:tcW w:w="614" w:type="pct"/>
            <w:vMerge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i/>
                <w:sz w:val="16"/>
                <w:szCs w:val="16"/>
              </w:rPr>
              <w:t>ALBERCAS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1" w:type="pct"/>
            <w:shd w:val="clear" w:color="auto" w:fill="auto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Concientizar sobre:</w:t>
            </w:r>
          </w:p>
          <w:p w:rsidR="00B31EA9" w:rsidRPr="00B4230D" w:rsidRDefault="00DC558F" w:rsidP="00E77D0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-Aprovechar el agua de la alberca para riego y otros usos.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-Cuando el agua este verde o turbia, clarificar con equipo portátil y los productos químicos apropiados.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DC558F" w:rsidRPr="00B4230D" w:rsidRDefault="00DC558F" w:rsidP="0083252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 xml:space="preserve">- Operar </w:t>
            </w:r>
            <w:r w:rsidR="00832526">
              <w:rPr>
                <w:rFonts w:ascii="Arial" w:hAnsi="Arial" w:cs="Arial"/>
                <w:sz w:val="16"/>
                <w:szCs w:val="16"/>
              </w:rPr>
              <w:t>rutina</w:t>
            </w:r>
            <w:r w:rsidRPr="00B4230D">
              <w:rPr>
                <w:rFonts w:ascii="Arial" w:hAnsi="Arial" w:cs="Arial"/>
                <w:sz w:val="16"/>
                <w:szCs w:val="16"/>
              </w:rPr>
              <w:t xml:space="preserve"> de Mantenimiento</w:t>
            </w:r>
            <w:r w:rsidR="00832526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DC558F" w:rsidRPr="00B4230D" w:rsidTr="009F7ED2">
        <w:tc>
          <w:tcPr>
            <w:tcW w:w="614" w:type="pct"/>
            <w:vMerge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i/>
                <w:sz w:val="16"/>
                <w:szCs w:val="16"/>
              </w:rPr>
              <w:t>REGADERAS</w:t>
            </w:r>
          </w:p>
        </w:tc>
        <w:tc>
          <w:tcPr>
            <w:tcW w:w="1001" w:type="pct"/>
            <w:shd w:val="clear" w:color="auto" w:fill="auto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Concientizar sobre:</w:t>
            </w:r>
          </w:p>
          <w:p w:rsidR="00B31EA9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-Tomar duchas breves con cerrado de llave al enjabonarse.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9E7CC9" w:rsidRPr="009E7CC9" w:rsidRDefault="009E7CC9" w:rsidP="009E7CC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C558F" w:rsidRPr="00B4230D" w:rsidRDefault="009E7CC9" w:rsidP="009E7CC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9E7CC9">
              <w:rPr>
                <w:rFonts w:ascii="Arial" w:hAnsi="Arial" w:cs="Arial"/>
                <w:sz w:val="16"/>
                <w:szCs w:val="16"/>
              </w:rPr>
              <w:t>Campañas de sensibilización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-Compras enfocadas a regaderas con sistemas ahorradores (reductores de flujo).</w:t>
            </w:r>
          </w:p>
        </w:tc>
      </w:tr>
      <w:tr w:rsidR="00DC558F" w:rsidRPr="00B4230D" w:rsidTr="00E77D0A">
        <w:trPr>
          <w:trHeight w:val="495"/>
        </w:trPr>
        <w:tc>
          <w:tcPr>
            <w:tcW w:w="614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i/>
                <w:sz w:val="16"/>
                <w:szCs w:val="16"/>
              </w:rPr>
              <w:t>Fugas de agua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001" w:type="pct"/>
            <w:shd w:val="clear" w:color="auto" w:fill="auto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Concientizar a la comunidad tecnológica sobre:</w:t>
            </w:r>
          </w:p>
          <w:p w:rsidR="00B31EA9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-Reportar al departamento de recursos materiales y servicios las fugas detectadas en los sanitarios, mingitorios, regaderas, llaves y red hidráulica.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9E7CC9" w:rsidRPr="009E7CC9" w:rsidRDefault="009E7CC9" w:rsidP="009E7CC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C558F" w:rsidRPr="00B4230D" w:rsidRDefault="009E7CC9" w:rsidP="009E7CC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9E7CC9">
              <w:rPr>
                <w:rFonts w:ascii="Arial" w:hAnsi="Arial" w:cs="Arial"/>
                <w:sz w:val="16"/>
                <w:szCs w:val="16"/>
              </w:rPr>
              <w:t>Campañas de sensibilización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</w:t>
            </w:r>
            <w:r w:rsidR="009E7CC9">
              <w:t xml:space="preserve"> </w:t>
            </w:r>
            <w:r w:rsidR="009E7CC9" w:rsidRPr="009E7CC9">
              <w:rPr>
                <w:rFonts w:ascii="Arial" w:hAnsi="Arial" w:cs="Arial"/>
                <w:sz w:val="16"/>
                <w:szCs w:val="16"/>
              </w:rPr>
              <w:t>Operar rutina de Mantenimiento</w:t>
            </w:r>
          </w:p>
        </w:tc>
      </w:tr>
      <w:tr w:rsidR="00DC558F" w:rsidRPr="00B4230D" w:rsidTr="009F7ED2">
        <w:tc>
          <w:tcPr>
            <w:tcW w:w="614" w:type="pct"/>
            <w:shd w:val="clear" w:color="auto" w:fill="auto"/>
            <w:vAlign w:val="center"/>
          </w:tcPr>
          <w:p w:rsidR="00DC558F" w:rsidRPr="00B4230D" w:rsidRDefault="00DC558F" w:rsidP="009F7ED2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B4230D">
              <w:rPr>
                <w:rFonts w:ascii="Arial" w:hAnsi="Arial" w:cs="Arial"/>
                <w:i/>
                <w:sz w:val="16"/>
                <w:szCs w:val="16"/>
              </w:rPr>
              <w:t>Buenas prácticas en el uso de agua.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001" w:type="pct"/>
            <w:shd w:val="clear" w:color="auto" w:fill="auto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Concientizar a través de:</w:t>
            </w:r>
          </w:p>
          <w:p w:rsidR="00B31EA9" w:rsidRPr="00B4230D" w:rsidRDefault="00DC558F" w:rsidP="00135C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-Participar en las campañas, capacitaciones, apoyo a programas que involucren al personal directivo, docente, de apoyo a la docencia, y estudiantes.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DC558F" w:rsidRPr="00B4230D" w:rsidRDefault="00F62735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Educación en materia de agua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-Desarrollar campañas de concientización y difusión en torno al uso eficiente del agua potable.</w:t>
            </w:r>
          </w:p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-Capacitar al Comité del SGA y responsable de los programas ambientales.</w:t>
            </w:r>
          </w:p>
        </w:tc>
      </w:tr>
      <w:tr w:rsidR="00DC558F" w:rsidRPr="00B4230D" w:rsidTr="009F7ED2">
        <w:tc>
          <w:tcPr>
            <w:tcW w:w="5000" w:type="pct"/>
            <w:gridSpan w:val="5"/>
            <w:shd w:val="clear" w:color="auto" w:fill="auto"/>
            <w:vAlign w:val="center"/>
          </w:tcPr>
          <w:p w:rsidR="00DC558F" w:rsidRPr="00B4230D" w:rsidRDefault="00DC558F" w:rsidP="009F7ED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230D">
              <w:rPr>
                <w:rFonts w:ascii="Arial" w:hAnsi="Arial" w:cs="Arial"/>
                <w:sz w:val="16"/>
                <w:szCs w:val="16"/>
              </w:rPr>
              <w:t>Nota: En caso de ser necesario incluir las actividades de control operacional que apliquen al contexto de su Instituto.</w:t>
            </w:r>
          </w:p>
        </w:tc>
      </w:tr>
    </w:tbl>
    <w:p w:rsidR="00DC558F" w:rsidRDefault="00DC558F" w:rsidP="00466EE8">
      <w:pPr>
        <w:overflowPunct/>
        <w:autoSpaceDE/>
        <w:autoSpaceDN/>
        <w:adjustRightInd/>
        <w:spacing w:before="60" w:after="60"/>
        <w:ind w:right="-54"/>
        <w:jc w:val="both"/>
        <w:textAlignment w:val="auto"/>
        <w:rPr>
          <w:rFonts w:ascii="Arial" w:hAnsi="Arial" w:cs="Arial"/>
          <w:b/>
          <w:sz w:val="24"/>
          <w:szCs w:val="24"/>
          <w:lang w:val="es-MX"/>
        </w:rPr>
      </w:pPr>
    </w:p>
    <w:sectPr w:rsidR="00DC558F" w:rsidSect="00B4230D">
      <w:headerReference w:type="even" r:id="rId8"/>
      <w:headerReference w:type="default" r:id="rId9"/>
      <w:footerReference w:type="default" r:id="rId10"/>
      <w:pgSz w:w="12242" w:h="15842"/>
      <w:pgMar w:top="1079" w:right="942" w:bottom="719" w:left="1400" w:header="454" w:footer="475" w:gutter="0"/>
      <w:pgNumType w:start="1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474" w:rsidRDefault="007F4474">
      <w:r>
        <w:separator/>
      </w:r>
    </w:p>
  </w:endnote>
  <w:endnote w:type="continuationSeparator" w:id="0">
    <w:p w:rsidR="007F4474" w:rsidRDefault="007F44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A9D" w:rsidRPr="001C7B13" w:rsidRDefault="0092200F" w:rsidP="0092200F">
    <w:pPr>
      <w:pStyle w:val="Piedepgina"/>
      <w:rPr>
        <w:sz w:val="18"/>
        <w:szCs w:val="18"/>
      </w:rPr>
    </w:pPr>
    <w:r w:rsidRPr="0092200F">
      <w:rPr>
        <w:b/>
        <w:sz w:val="18"/>
        <w:szCs w:val="18"/>
        <w:lang w:val="es-ES"/>
      </w:rPr>
      <w:t xml:space="preserve">  </w:t>
    </w:r>
    <w:r>
      <w:rPr>
        <w:b/>
        <w:sz w:val="18"/>
        <w:szCs w:val="18"/>
        <w:lang w:val="es-ES"/>
      </w:rPr>
      <w:t xml:space="preserve">         </w:t>
    </w:r>
    <w:r w:rsidR="00E77D0A">
      <w:rPr>
        <w:b/>
        <w:sz w:val="18"/>
        <w:szCs w:val="18"/>
        <w:lang w:val="es-ES"/>
      </w:rPr>
      <w:t>ITP</w:t>
    </w:r>
    <w:r w:rsidR="00B05082">
      <w:rPr>
        <w:b/>
        <w:sz w:val="18"/>
        <w:szCs w:val="18"/>
        <w:lang w:val="es-ES"/>
      </w:rPr>
      <w:t>-</w:t>
    </w:r>
    <w:r w:rsidR="00AA127E">
      <w:rPr>
        <w:b/>
        <w:sz w:val="18"/>
        <w:szCs w:val="18"/>
        <w:lang w:val="es-ES"/>
      </w:rPr>
      <w:t>GA-</w:t>
    </w:r>
    <w:r w:rsidR="00E77D0A">
      <w:rPr>
        <w:b/>
        <w:sz w:val="18"/>
        <w:szCs w:val="18"/>
        <w:lang w:val="es-ES"/>
      </w:rPr>
      <w:t>PO</w:t>
    </w:r>
    <w:r w:rsidR="00B05082">
      <w:rPr>
        <w:b/>
        <w:sz w:val="18"/>
        <w:szCs w:val="18"/>
        <w:lang w:val="es-ES"/>
      </w:rPr>
      <w:t>-0</w:t>
    </w:r>
    <w:r w:rsidR="00E77D0A">
      <w:rPr>
        <w:b/>
        <w:sz w:val="18"/>
        <w:szCs w:val="18"/>
        <w:lang w:val="es-ES"/>
      </w:rPr>
      <w:t>5-06</w:t>
    </w:r>
    <w:r w:rsidRPr="0092200F">
      <w:rPr>
        <w:b/>
        <w:sz w:val="18"/>
        <w:szCs w:val="18"/>
        <w:lang w:val="es-ES"/>
      </w:rPr>
      <w:t xml:space="preserve">   </w:t>
    </w:r>
    <w:r w:rsidRPr="0092200F">
      <w:rPr>
        <w:b/>
        <w:bCs/>
        <w:sz w:val="18"/>
        <w:szCs w:val="18"/>
      </w:rPr>
      <w:t xml:space="preserve">      Toda copia en PAPEL es un “Documento No Controlado” a excepción del original.  </w:t>
    </w:r>
    <w:r>
      <w:rPr>
        <w:b/>
        <w:bCs/>
        <w:sz w:val="18"/>
        <w:szCs w:val="18"/>
      </w:rPr>
      <w:t xml:space="preserve">     </w:t>
    </w:r>
    <w:r w:rsidRPr="0092200F">
      <w:rPr>
        <w:b/>
        <w:bCs/>
        <w:sz w:val="18"/>
        <w:szCs w:val="18"/>
      </w:rPr>
      <w:t xml:space="preserve">  Rev.</w:t>
    </w:r>
    <w:r w:rsidR="00B05082">
      <w:rPr>
        <w:b/>
        <w:bCs/>
        <w:sz w:val="18"/>
        <w:szCs w:val="18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474" w:rsidRDefault="007F4474">
      <w:r>
        <w:separator/>
      </w:r>
    </w:p>
  </w:footnote>
  <w:footnote w:type="continuationSeparator" w:id="0">
    <w:p w:rsidR="007F4474" w:rsidRDefault="007F44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A9D" w:rsidRDefault="00C64FAE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33A9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33A9D" w:rsidRDefault="00533A9D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21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844"/>
      <w:gridCol w:w="6378"/>
      <w:gridCol w:w="2268"/>
    </w:tblGrid>
    <w:tr w:rsidR="00E77D0A" w:rsidTr="00E77D0A">
      <w:trPr>
        <w:cantSplit/>
        <w:trHeight w:val="1100"/>
      </w:trPr>
      <w:tc>
        <w:tcPr>
          <w:tcW w:w="1844" w:type="dxa"/>
          <w:vAlign w:val="center"/>
        </w:tcPr>
        <w:p w:rsidR="00E77D0A" w:rsidRPr="00DB487F" w:rsidRDefault="00E77D0A" w:rsidP="0046231C">
          <w:pPr>
            <w:pStyle w:val="Encabezado"/>
            <w:jc w:val="center"/>
            <w:rPr>
              <w:rFonts w:ascii="Arial" w:hAnsi="Arial" w:cs="Arial"/>
              <w:color w:val="FF0000"/>
            </w:rPr>
          </w:pPr>
          <w:r>
            <w:rPr>
              <w:rFonts w:ascii="Soberana Sans" w:hAnsi="Soberana Sans"/>
              <w:noProof/>
              <w:color w:val="737373"/>
              <w:sz w:val="15"/>
              <w:szCs w:val="15"/>
              <w:lang w:val="es-MX" w:eastAsia="es-MX"/>
            </w:rPr>
            <w:drawing>
              <wp:inline distT="0" distB="0" distL="0" distR="0">
                <wp:extent cx="857250" cy="695325"/>
                <wp:effectExtent l="19050" t="0" r="0" b="0"/>
                <wp:docPr id="3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  <w:vAlign w:val="center"/>
        </w:tcPr>
        <w:p w:rsidR="00E77D0A" w:rsidRPr="00E77D0A" w:rsidRDefault="00E77D0A" w:rsidP="0046231C">
          <w:pPr>
            <w:pStyle w:val="Piedepgina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E77D0A">
            <w:rPr>
              <w:rFonts w:ascii="Arial" w:hAnsi="Arial" w:cs="Arial"/>
              <w:b/>
              <w:spacing w:val="6"/>
              <w:sz w:val="24"/>
            </w:rPr>
            <w:t>Actividades de Control Operacional en el Consumo de Agua Potable</w:t>
          </w:r>
        </w:p>
      </w:tc>
      <w:tc>
        <w:tcPr>
          <w:tcW w:w="2268" w:type="dxa"/>
          <w:vAlign w:val="center"/>
        </w:tcPr>
        <w:p w:rsidR="00E77D0A" w:rsidRPr="00106107" w:rsidRDefault="00E77D0A" w:rsidP="00E77D0A">
          <w:pPr>
            <w:jc w:val="center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106107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106107"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2</w:t>
          </w:r>
          <w:r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533A9D" w:rsidRPr="000D39F0" w:rsidRDefault="00533A9D">
    <w:pPr>
      <w:pStyle w:val="Encabezado"/>
      <w:rPr>
        <w:lang w:val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5BCC"/>
    <w:multiLevelType w:val="hybridMultilevel"/>
    <w:tmpl w:val="B7A01BB6"/>
    <w:lvl w:ilvl="0" w:tplc="4A3C7312">
      <w:start w:val="1"/>
      <w:numFmt w:val="decimal"/>
      <w:lvlText w:val="3.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EF7BAE"/>
    <w:multiLevelType w:val="hybridMultilevel"/>
    <w:tmpl w:val="1E10D664"/>
    <w:lvl w:ilvl="0" w:tplc="0C0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91B08"/>
    <w:multiLevelType w:val="multilevel"/>
    <w:tmpl w:val="080A0023"/>
    <w:lvl w:ilvl="0">
      <w:start w:val="1"/>
      <w:numFmt w:val="upperRoman"/>
      <w:pStyle w:val="Ttulo1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>
    <w:nsid w:val="0AC37E01"/>
    <w:multiLevelType w:val="multilevel"/>
    <w:tmpl w:val="FB3E431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F4A356C"/>
    <w:multiLevelType w:val="multilevel"/>
    <w:tmpl w:val="1AC8D660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20"/>
        </w:tabs>
        <w:ind w:left="320" w:hanging="405"/>
      </w:pPr>
      <w:rPr>
        <w:rFonts w:ascii="Arial" w:eastAsia="Times New Roman" w:hAnsi="Arial" w:cs="Arial"/>
      </w:rPr>
    </w:lvl>
    <w:lvl w:ilvl="2">
      <w:start w:val="1"/>
      <w:numFmt w:val="decimal"/>
      <w:lvlText w:val="%1.%2.%3"/>
      <w:lvlJc w:val="left"/>
      <w:pPr>
        <w:tabs>
          <w:tab w:val="num" w:pos="550"/>
        </w:tabs>
        <w:ind w:left="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5"/>
        </w:tabs>
        <w:ind w:left="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40"/>
        </w:tabs>
        <w:ind w:left="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55"/>
        </w:tabs>
        <w:ind w:left="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0"/>
        </w:tabs>
        <w:ind w:left="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5"/>
        </w:tabs>
        <w:ind w:left="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20"/>
        </w:tabs>
        <w:ind w:left="1120" w:hanging="1800"/>
      </w:pPr>
      <w:rPr>
        <w:rFonts w:hint="default"/>
      </w:rPr>
    </w:lvl>
  </w:abstractNum>
  <w:abstractNum w:abstractNumId="5">
    <w:nsid w:val="0FB40CCC"/>
    <w:multiLevelType w:val="multilevel"/>
    <w:tmpl w:val="F5FA0B6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E915869"/>
    <w:multiLevelType w:val="hybridMultilevel"/>
    <w:tmpl w:val="285EE4F6"/>
    <w:lvl w:ilvl="0" w:tplc="6F40528C">
      <w:start w:val="1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5F804DBA">
      <w:numFmt w:val="none"/>
      <w:lvlText w:val=""/>
      <w:lvlJc w:val="left"/>
      <w:pPr>
        <w:tabs>
          <w:tab w:val="num" w:pos="360"/>
        </w:tabs>
      </w:pPr>
    </w:lvl>
    <w:lvl w:ilvl="2" w:tplc="3D38F1DA">
      <w:numFmt w:val="none"/>
      <w:lvlText w:val=""/>
      <w:lvlJc w:val="left"/>
      <w:pPr>
        <w:tabs>
          <w:tab w:val="num" w:pos="360"/>
        </w:tabs>
      </w:pPr>
    </w:lvl>
    <w:lvl w:ilvl="3" w:tplc="B83A3520">
      <w:numFmt w:val="none"/>
      <w:lvlText w:val=""/>
      <w:lvlJc w:val="left"/>
      <w:pPr>
        <w:tabs>
          <w:tab w:val="num" w:pos="360"/>
        </w:tabs>
      </w:pPr>
    </w:lvl>
    <w:lvl w:ilvl="4" w:tplc="686A3BBA">
      <w:numFmt w:val="none"/>
      <w:lvlText w:val=""/>
      <w:lvlJc w:val="left"/>
      <w:pPr>
        <w:tabs>
          <w:tab w:val="num" w:pos="360"/>
        </w:tabs>
      </w:pPr>
    </w:lvl>
    <w:lvl w:ilvl="5" w:tplc="AA027D90">
      <w:numFmt w:val="none"/>
      <w:lvlText w:val=""/>
      <w:lvlJc w:val="left"/>
      <w:pPr>
        <w:tabs>
          <w:tab w:val="num" w:pos="360"/>
        </w:tabs>
      </w:pPr>
    </w:lvl>
    <w:lvl w:ilvl="6" w:tplc="6792E2EA">
      <w:numFmt w:val="none"/>
      <w:lvlText w:val=""/>
      <w:lvlJc w:val="left"/>
      <w:pPr>
        <w:tabs>
          <w:tab w:val="num" w:pos="360"/>
        </w:tabs>
      </w:pPr>
    </w:lvl>
    <w:lvl w:ilvl="7" w:tplc="C61231C0">
      <w:numFmt w:val="none"/>
      <w:lvlText w:val=""/>
      <w:lvlJc w:val="left"/>
      <w:pPr>
        <w:tabs>
          <w:tab w:val="num" w:pos="360"/>
        </w:tabs>
      </w:pPr>
    </w:lvl>
    <w:lvl w:ilvl="8" w:tplc="0DF4CC86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20F51AB2"/>
    <w:multiLevelType w:val="hybridMultilevel"/>
    <w:tmpl w:val="B7A01BB6"/>
    <w:lvl w:ilvl="0" w:tplc="4A3C7312">
      <w:start w:val="1"/>
      <w:numFmt w:val="decimal"/>
      <w:lvlText w:val="3.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38591F"/>
    <w:multiLevelType w:val="hybridMultilevel"/>
    <w:tmpl w:val="F67C77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9C18B7"/>
    <w:multiLevelType w:val="hybridMultilevel"/>
    <w:tmpl w:val="D7C08BF8"/>
    <w:lvl w:ilvl="0" w:tplc="67488C2E">
      <w:start w:val="6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822EFC"/>
    <w:multiLevelType w:val="multilevel"/>
    <w:tmpl w:val="569E8404"/>
    <w:lvl w:ilvl="0">
      <w:start w:val="2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9"/>
        </w:tabs>
        <w:ind w:left="569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38"/>
        </w:tabs>
        <w:ind w:left="8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97"/>
        </w:tabs>
        <w:ind w:left="8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16"/>
        </w:tabs>
        <w:ind w:left="1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75"/>
        </w:tabs>
        <w:ind w:left="13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94"/>
        </w:tabs>
        <w:ind w:left="17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53"/>
        </w:tabs>
        <w:ind w:left="18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272" w:hanging="1800"/>
      </w:pPr>
      <w:rPr>
        <w:rFonts w:hint="default"/>
      </w:rPr>
    </w:lvl>
  </w:abstractNum>
  <w:abstractNum w:abstractNumId="11">
    <w:nsid w:val="4B0004BD"/>
    <w:multiLevelType w:val="multilevel"/>
    <w:tmpl w:val="3DECE1D8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B3747B1"/>
    <w:multiLevelType w:val="multilevel"/>
    <w:tmpl w:val="44C227C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75"/>
        </w:tabs>
        <w:ind w:left="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50"/>
        </w:tabs>
        <w:ind w:left="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5"/>
        </w:tabs>
        <w:ind w:left="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40"/>
        </w:tabs>
        <w:ind w:left="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55"/>
        </w:tabs>
        <w:ind w:left="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0"/>
        </w:tabs>
        <w:ind w:left="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5"/>
        </w:tabs>
        <w:ind w:left="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20"/>
        </w:tabs>
        <w:ind w:left="1120" w:hanging="1800"/>
      </w:pPr>
      <w:rPr>
        <w:rFonts w:hint="default"/>
      </w:rPr>
    </w:lvl>
  </w:abstractNum>
  <w:abstractNum w:abstractNumId="13">
    <w:nsid w:val="521A68FF"/>
    <w:multiLevelType w:val="multilevel"/>
    <w:tmpl w:val="B8CA90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19"/>
        </w:tabs>
        <w:ind w:left="4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38"/>
        </w:tabs>
        <w:ind w:left="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7"/>
        </w:tabs>
        <w:ind w:left="8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16"/>
        </w:tabs>
        <w:ind w:left="1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75"/>
        </w:tabs>
        <w:ind w:left="1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94"/>
        </w:tabs>
        <w:ind w:left="1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53"/>
        </w:tabs>
        <w:ind w:left="18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72"/>
        </w:tabs>
        <w:ind w:left="2272" w:hanging="1800"/>
      </w:pPr>
      <w:rPr>
        <w:rFonts w:hint="default"/>
      </w:rPr>
    </w:lvl>
  </w:abstractNum>
  <w:abstractNum w:abstractNumId="14">
    <w:nsid w:val="55DE633A"/>
    <w:multiLevelType w:val="hybridMultilevel"/>
    <w:tmpl w:val="B7A01BB6"/>
    <w:lvl w:ilvl="0" w:tplc="4A3C7312">
      <w:start w:val="1"/>
      <w:numFmt w:val="decimal"/>
      <w:lvlText w:val="3.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245446"/>
    <w:multiLevelType w:val="multilevel"/>
    <w:tmpl w:val="89F4BA66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05"/>
        </w:tabs>
        <w:ind w:left="30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50"/>
        </w:tabs>
        <w:ind w:left="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5"/>
        </w:tabs>
        <w:ind w:left="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40"/>
        </w:tabs>
        <w:ind w:left="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55"/>
        </w:tabs>
        <w:ind w:left="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0"/>
        </w:tabs>
        <w:ind w:left="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5"/>
        </w:tabs>
        <w:ind w:left="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20"/>
        </w:tabs>
        <w:ind w:left="1120" w:hanging="1800"/>
      </w:pPr>
      <w:rPr>
        <w:rFonts w:hint="default"/>
      </w:rPr>
    </w:lvl>
  </w:abstractNum>
  <w:abstractNum w:abstractNumId="16">
    <w:nsid w:val="637B278C"/>
    <w:multiLevelType w:val="multilevel"/>
    <w:tmpl w:val="49189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750A6208"/>
    <w:multiLevelType w:val="hybridMultilevel"/>
    <w:tmpl w:val="29982B26"/>
    <w:lvl w:ilvl="0" w:tplc="F926B3BA">
      <w:start w:val="8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8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5"/>
  </w:num>
  <w:num w:numId="5">
    <w:abstractNumId w:val="9"/>
  </w:num>
  <w:num w:numId="6">
    <w:abstractNumId w:val="17"/>
  </w:num>
  <w:num w:numId="7">
    <w:abstractNumId w:val="0"/>
  </w:num>
  <w:num w:numId="8">
    <w:abstractNumId w:val="2"/>
  </w:num>
  <w:num w:numId="9">
    <w:abstractNumId w:val="12"/>
  </w:num>
  <w:num w:numId="10">
    <w:abstractNumId w:val="7"/>
  </w:num>
  <w:num w:numId="11">
    <w:abstractNumId w:val="14"/>
  </w:num>
  <w:num w:numId="12">
    <w:abstractNumId w:val="1"/>
  </w:num>
  <w:num w:numId="13">
    <w:abstractNumId w:val="10"/>
  </w:num>
  <w:num w:numId="14">
    <w:abstractNumId w:val="13"/>
  </w:num>
  <w:num w:numId="15">
    <w:abstractNumId w:val="4"/>
  </w:num>
  <w:num w:numId="16">
    <w:abstractNumId w:val="15"/>
  </w:num>
  <w:num w:numId="17">
    <w:abstractNumId w:val="16"/>
  </w:num>
  <w:num w:numId="18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stylePaneFormatFilter w:val="3F01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1296A"/>
    <w:rsid w:val="00002C17"/>
    <w:rsid w:val="0000580B"/>
    <w:rsid w:val="00010A30"/>
    <w:rsid w:val="000165EB"/>
    <w:rsid w:val="00040296"/>
    <w:rsid w:val="00041AC1"/>
    <w:rsid w:val="00043349"/>
    <w:rsid w:val="00047330"/>
    <w:rsid w:val="0006024C"/>
    <w:rsid w:val="00070FEA"/>
    <w:rsid w:val="00071773"/>
    <w:rsid w:val="00072BBB"/>
    <w:rsid w:val="0007738E"/>
    <w:rsid w:val="0008372C"/>
    <w:rsid w:val="00084B86"/>
    <w:rsid w:val="000913F4"/>
    <w:rsid w:val="0009291B"/>
    <w:rsid w:val="000A4000"/>
    <w:rsid w:val="000A51D1"/>
    <w:rsid w:val="000B052B"/>
    <w:rsid w:val="000B0EF2"/>
    <w:rsid w:val="000B1D5B"/>
    <w:rsid w:val="000B1E10"/>
    <w:rsid w:val="000B2B25"/>
    <w:rsid w:val="000C158B"/>
    <w:rsid w:val="000C50E2"/>
    <w:rsid w:val="000C7BFC"/>
    <w:rsid w:val="000D1384"/>
    <w:rsid w:val="000D39F0"/>
    <w:rsid w:val="000D48E8"/>
    <w:rsid w:val="000D7220"/>
    <w:rsid w:val="000E66F5"/>
    <w:rsid w:val="000F0D91"/>
    <w:rsid w:val="000F36A1"/>
    <w:rsid w:val="00106CA7"/>
    <w:rsid w:val="00107383"/>
    <w:rsid w:val="00123EEC"/>
    <w:rsid w:val="00124366"/>
    <w:rsid w:val="00133153"/>
    <w:rsid w:val="00135CFB"/>
    <w:rsid w:val="001428FF"/>
    <w:rsid w:val="00145BF3"/>
    <w:rsid w:val="00151ED0"/>
    <w:rsid w:val="001531FF"/>
    <w:rsid w:val="001547BC"/>
    <w:rsid w:val="00174ED4"/>
    <w:rsid w:val="00180F48"/>
    <w:rsid w:val="0018388A"/>
    <w:rsid w:val="00183B78"/>
    <w:rsid w:val="00186263"/>
    <w:rsid w:val="00187129"/>
    <w:rsid w:val="00194D54"/>
    <w:rsid w:val="001A0460"/>
    <w:rsid w:val="001A0C15"/>
    <w:rsid w:val="001B096B"/>
    <w:rsid w:val="001B4448"/>
    <w:rsid w:val="001B577E"/>
    <w:rsid w:val="001B5C76"/>
    <w:rsid w:val="001C1479"/>
    <w:rsid w:val="001C7B13"/>
    <w:rsid w:val="001D22CC"/>
    <w:rsid w:val="001F078B"/>
    <w:rsid w:val="001F21E7"/>
    <w:rsid w:val="001F575B"/>
    <w:rsid w:val="002104B7"/>
    <w:rsid w:val="00216373"/>
    <w:rsid w:val="00220F55"/>
    <w:rsid w:val="00224CA0"/>
    <w:rsid w:val="00230050"/>
    <w:rsid w:val="00232026"/>
    <w:rsid w:val="00234DA9"/>
    <w:rsid w:val="00235DA0"/>
    <w:rsid w:val="00242018"/>
    <w:rsid w:val="00242426"/>
    <w:rsid w:val="0025183B"/>
    <w:rsid w:val="00252040"/>
    <w:rsid w:val="0026506B"/>
    <w:rsid w:val="002815EF"/>
    <w:rsid w:val="00286218"/>
    <w:rsid w:val="00294448"/>
    <w:rsid w:val="00294462"/>
    <w:rsid w:val="002A07CA"/>
    <w:rsid w:val="002A4BC5"/>
    <w:rsid w:val="002A52CA"/>
    <w:rsid w:val="002A6588"/>
    <w:rsid w:val="002B6208"/>
    <w:rsid w:val="002C0D8A"/>
    <w:rsid w:val="002C387F"/>
    <w:rsid w:val="002C7982"/>
    <w:rsid w:val="002E50B0"/>
    <w:rsid w:val="002E7D28"/>
    <w:rsid w:val="00304F72"/>
    <w:rsid w:val="0030700D"/>
    <w:rsid w:val="00312CEB"/>
    <w:rsid w:val="00323614"/>
    <w:rsid w:val="00331318"/>
    <w:rsid w:val="003423C5"/>
    <w:rsid w:val="00342923"/>
    <w:rsid w:val="00350C98"/>
    <w:rsid w:val="00351678"/>
    <w:rsid w:val="0035241D"/>
    <w:rsid w:val="003726B6"/>
    <w:rsid w:val="00372E68"/>
    <w:rsid w:val="0037564F"/>
    <w:rsid w:val="00394754"/>
    <w:rsid w:val="00395BCC"/>
    <w:rsid w:val="003A00FA"/>
    <w:rsid w:val="003A22D9"/>
    <w:rsid w:val="003A7C92"/>
    <w:rsid w:val="003B1C0F"/>
    <w:rsid w:val="003B7399"/>
    <w:rsid w:val="003C26B0"/>
    <w:rsid w:val="003C4260"/>
    <w:rsid w:val="003C431D"/>
    <w:rsid w:val="003E27F6"/>
    <w:rsid w:val="00404255"/>
    <w:rsid w:val="004201F4"/>
    <w:rsid w:val="0042545D"/>
    <w:rsid w:val="004306DB"/>
    <w:rsid w:val="0043442F"/>
    <w:rsid w:val="00436AA5"/>
    <w:rsid w:val="004400E9"/>
    <w:rsid w:val="00440A57"/>
    <w:rsid w:val="00440CFC"/>
    <w:rsid w:val="00466EE8"/>
    <w:rsid w:val="00467A4D"/>
    <w:rsid w:val="00467AAA"/>
    <w:rsid w:val="00470DA8"/>
    <w:rsid w:val="00480654"/>
    <w:rsid w:val="00484DA7"/>
    <w:rsid w:val="00492D2E"/>
    <w:rsid w:val="004954A3"/>
    <w:rsid w:val="004B5AB6"/>
    <w:rsid w:val="004B5CAA"/>
    <w:rsid w:val="004B69B3"/>
    <w:rsid w:val="004B7BA8"/>
    <w:rsid w:val="004C5195"/>
    <w:rsid w:val="004D2FC8"/>
    <w:rsid w:val="004F257B"/>
    <w:rsid w:val="004F2608"/>
    <w:rsid w:val="004F2947"/>
    <w:rsid w:val="004F4273"/>
    <w:rsid w:val="0050176B"/>
    <w:rsid w:val="00502428"/>
    <w:rsid w:val="005072F2"/>
    <w:rsid w:val="00507DE5"/>
    <w:rsid w:val="00507E05"/>
    <w:rsid w:val="0051296A"/>
    <w:rsid w:val="00530E5C"/>
    <w:rsid w:val="0053262C"/>
    <w:rsid w:val="00532AE3"/>
    <w:rsid w:val="00533A9D"/>
    <w:rsid w:val="005340C4"/>
    <w:rsid w:val="00536030"/>
    <w:rsid w:val="00541779"/>
    <w:rsid w:val="005461C0"/>
    <w:rsid w:val="00547B28"/>
    <w:rsid w:val="005610DB"/>
    <w:rsid w:val="005657C1"/>
    <w:rsid w:val="0056751D"/>
    <w:rsid w:val="005826BE"/>
    <w:rsid w:val="005829FA"/>
    <w:rsid w:val="00585DF0"/>
    <w:rsid w:val="00590F42"/>
    <w:rsid w:val="0059193E"/>
    <w:rsid w:val="005931DC"/>
    <w:rsid w:val="00593F00"/>
    <w:rsid w:val="00595E06"/>
    <w:rsid w:val="005B089B"/>
    <w:rsid w:val="005C6700"/>
    <w:rsid w:val="005D0812"/>
    <w:rsid w:val="005D09C3"/>
    <w:rsid w:val="005D22FB"/>
    <w:rsid w:val="005D5E5E"/>
    <w:rsid w:val="005D7DD9"/>
    <w:rsid w:val="005E21E0"/>
    <w:rsid w:val="005F2E66"/>
    <w:rsid w:val="00603714"/>
    <w:rsid w:val="00605B64"/>
    <w:rsid w:val="00624181"/>
    <w:rsid w:val="0063241C"/>
    <w:rsid w:val="00633ADD"/>
    <w:rsid w:val="00641881"/>
    <w:rsid w:val="00644A90"/>
    <w:rsid w:val="00650DF9"/>
    <w:rsid w:val="00661B0F"/>
    <w:rsid w:val="00662F86"/>
    <w:rsid w:val="00672E0A"/>
    <w:rsid w:val="00677FF9"/>
    <w:rsid w:val="00684528"/>
    <w:rsid w:val="00685AF7"/>
    <w:rsid w:val="00693CAC"/>
    <w:rsid w:val="006A3BB4"/>
    <w:rsid w:val="006B16F4"/>
    <w:rsid w:val="006B36C5"/>
    <w:rsid w:val="006B3D6E"/>
    <w:rsid w:val="006C38C3"/>
    <w:rsid w:val="006C3DF3"/>
    <w:rsid w:val="006C5042"/>
    <w:rsid w:val="006D196B"/>
    <w:rsid w:val="006D1E80"/>
    <w:rsid w:val="006E7E89"/>
    <w:rsid w:val="006F6520"/>
    <w:rsid w:val="007045ED"/>
    <w:rsid w:val="0070566E"/>
    <w:rsid w:val="00710D2D"/>
    <w:rsid w:val="0071589B"/>
    <w:rsid w:val="00717DBE"/>
    <w:rsid w:val="00723D6C"/>
    <w:rsid w:val="00731CAD"/>
    <w:rsid w:val="00756B3B"/>
    <w:rsid w:val="00757FDC"/>
    <w:rsid w:val="0076040E"/>
    <w:rsid w:val="007658F9"/>
    <w:rsid w:val="00767E7A"/>
    <w:rsid w:val="0077428A"/>
    <w:rsid w:val="00776B72"/>
    <w:rsid w:val="0077790A"/>
    <w:rsid w:val="007936A4"/>
    <w:rsid w:val="007937D4"/>
    <w:rsid w:val="00794D90"/>
    <w:rsid w:val="00794FEF"/>
    <w:rsid w:val="007A40AA"/>
    <w:rsid w:val="007A51E9"/>
    <w:rsid w:val="007A7725"/>
    <w:rsid w:val="007F0202"/>
    <w:rsid w:val="007F37DA"/>
    <w:rsid w:val="007F4474"/>
    <w:rsid w:val="008001E8"/>
    <w:rsid w:val="00800D6E"/>
    <w:rsid w:val="00812104"/>
    <w:rsid w:val="00812262"/>
    <w:rsid w:val="00813393"/>
    <w:rsid w:val="008232DE"/>
    <w:rsid w:val="00831AF5"/>
    <w:rsid w:val="00832526"/>
    <w:rsid w:val="00835AD1"/>
    <w:rsid w:val="00843DC1"/>
    <w:rsid w:val="008554C9"/>
    <w:rsid w:val="00856C38"/>
    <w:rsid w:val="0085765A"/>
    <w:rsid w:val="00866AAB"/>
    <w:rsid w:val="008738A6"/>
    <w:rsid w:val="00873B56"/>
    <w:rsid w:val="00882845"/>
    <w:rsid w:val="008869E4"/>
    <w:rsid w:val="00887A51"/>
    <w:rsid w:val="00892D3F"/>
    <w:rsid w:val="008937A5"/>
    <w:rsid w:val="00894A32"/>
    <w:rsid w:val="008A68A2"/>
    <w:rsid w:val="008B47EA"/>
    <w:rsid w:val="008B7013"/>
    <w:rsid w:val="008C2F41"/>
    <w:rsid w:val="008C32F9"/>
    <w:rsid w:val="008D0BA9"/>
    <w:rsid w:val="008D6D1A"/>
    <w:rsid w:val="008E5D31"/>
    <w:rsid w:val="008E6BF2"/>
    <w:rsid w:val="008F4C38"/>
    <w:rsid w:val="008F565B"/>
    <w:rsid w:val="0090225C"/>
    <w:rsid w:val="00902BF7"/>
    <w:rsid w:val="00905A5B"/>
    <w:rsid w:val="00913857"/>
    <w:rsid w:val="00921B71"/>
    <w:rsid w:val="0092200F"/>
    <w:rsid w:val="00922FED"/>
    <w:rsid w:val="009322F5"/>
    <w:rsid w:val="00933DB3"/>
    <w:rsid w:val="0093505E"/>
    <w:rsid w:val="00942064"/>
    <w:rsid w:val="00942771"/>
    <w:rsid w:val="00947CD1"/>
    <w:rsid w:val="009548E4"/>
    <w:rsid w:val="009609FA"/>
    <w:rsid w:val="00982184"/>
    <w:rsid w:val="00983512"/>
    <w:rsid w:val="009A18C6"/>
    <w:rsid w:val="009A3D73"/>
    <w:rsid w:val="009A60CE"/>
    <w:rsid w:val="009A6246"/>
    <w:rsid w:val="009A66DA"/>
    <w:rsid w:val="009B709C"/>
    <w:rsid w:val="009B78F3"/>
    <w:rsid w:val="009D059B"/>
    <w:rsid w:val="009D097C"/>
    <w:rsid w:val="009D21E9"/>
    <w:rsid w:val="009D23A0"/>
    <w:rsid w:val="009D492A"/>
    <w:rsid w:val="009E0CC2"/>
    <w:rsid w:val="009E1A1B"/>
    <w:rsid w:val="009E5BB7"/>
    <w:rsid w:val="009E64F6"/>
    <w:rsid w:val="009E7CC9"/>
    <w:rsid w:val="009F574A"/>
    <w:rsid w:val="009F6C73"/>
    <w:rsid w:val="009F75DF"/>
    <w:rsid w:val="009F7ED2"/>
    <w:rsid w:val="00A10DC4"/>
    <w:rsid w:val="00A11F3E"/>
    <w:rsid w:val="00A16F9D"/>
    <w:rsid w:val="00A24104"/>
    <w:rsid w:val="00A32E2B"/>
    <w:rsid w:val="00A35180"/>
    <w:rsid w:val="00A35219"/>
    <w:rsid w:val="00A35A59"/>
    <w:rsid w:val="00A40103"/>
    <w:rsid w:val="00A41145"/>
    <w:rsid w:val="00A416AA"/>
    <w:rsid w:val="00A42F40"/>
    <w:rsid w:val="00A5092A"/>
    <w:rsid w:val="00A57684"/>
    <w:rsid w:val="00A6328F"/>
    <w:rsid w:val="00A67187"/>
    <w:rsid w:val="00A6789A"/>
    <w:rsid w:val="00A76FBA"/>
    <w:rsid w:val="00A81164"/>
    <w:rsid w:val="00A81C72"/>
    <w:rsid w:val="00A8490B"/>
    <w:rsid w:val="00A877BC"/>
    <w:rsid w:val="00A93849"/>
    <w:rsid w:val="00A93A95"/>
    <w:rsid w:val="00A93B09"/>
    <w:rsid w:val="00A96893"/>
    <w:rsid w:val="00AA127E"/>
    <w:rsid w:val="00AA2626"/>
    <w:rsid w:val="00AB4D42"/>
    <w:rsid w:val="00AC4090"/>
    <w:rsid w:val="00AC68A7"/>
    <w:rsid w:val="00AD10F1"/>
    <w:rsid w:val="00AD673F"/>
    <w:rsid w:val="00AE214C"/>
    <w:rsid w:val="00AE5D59"/>
    <w:rsid w:val="00AE659F"/>
    <w:rsid w:val="00AF1354"/>
    <w:rsid w:val="00AF727B"/>
    <w:rsid w:val="00B0153E"/>
    <w:rsid w:val="00B023D5"/>
    <w:rsid w:val="00B05082"/>
    <w:rsid w:val="00B060A2"/>
    <w:rsid w:val="00B15764"/>
    <w:rsid w:val="00B2246F"/>
    <w:rsid w:val="00B255D3"/>
    <w:rsid w:val="00B31EA9"/>
    <w:rsid w:val="00B4230D"/>
    <w:rsid w:val="00B43094"/>
    <w:rsid w:val="00B430DE"/>
    <w:rsid w:val="00B43BF4"/>
    <w:rsid w:val="00B53936"/>
    <w:rsid w:val="00B57B3C"/>
    <w:rsid w:val="00B6551E"/>
    <w:rsid w:val="00B66BFD"/>
    <w:rsid w:val="00B6781A"/>
    <w:rsid w:val="00B74C0E"/>
    <w:rsid w:val="00B80E3E"/>
    <w:rsid w:val="00B82853"/>
    <w:rsid w:val="00B95503"/>
    <w:rsid w:val="00B970E2"/>
    <w:rsid w:val="00BA3D56"/>
    <w:rsid w:val="00BA6A07"/>
    <w:rsid w:val="00BA75B0"/>
    <w:rsid w:val="00BB05A7"/>
    <w:rsid w:val="00BB0FA8"/>
    <w:rsid w:val="00BB6AC2"/>
    <w:rsid w:val="00BC39EF"/>
    <w:rsid w:val="00BC40D8"/>
    <w:rsid w:val="00BE4BC3"/>
    <w:rsid w:val="00BF37DB"/>
    <w:rsid w:val="00C056C5"/>
    <w:rsid w:val="00C0589B"/>
    <w:rsid w:val="00C168C8"/>
    <w:rsid w:val="00C16935"/>
    <w:rsid w:val="00C24A54"/>
    <w:rsid w:val="00C260DA"/>
    <w:rsid w:val="00C301A5"/>
    <w:rsid w:val="00C32F4D"/>
    <w:rsid w:val="00C33FDF"/>
    <w:rsid w:val="00C427CE"/>
    <w:rsid w:val="00C53FBE"/>
    <w:rsid w:val="00C625AE"/>
    <w:rsid w:val="00C62817"/>
    <w:rsid w:val="00C640FF"/>
    <w:rsid w:val="00C64FAE"/>
    <w:rsid w:val="00C910B5"/>
    <w:rsid w:val="00C95133"/>
    <w:rsid w:val="00C96EB1"/>
    <w:rsid w:val="00CA4611"/>
    <w:rsid w:val="00CB1871"/>
    <w:rsid w:val="00CB254C"/>
    <w:rsid w:val="00CB3AFB"/>
    <w:rsid w:val="00CC14E6"/>
    <w:rsid w:val="00CC2C08"/>
    <w:rsid w:val="00CD27D0"/>
    <w:rsid w:val="00CE242A"/>
    <w:rsid w:val="00CE3B67"/>
    <w:rsid w:val="00CF5132"/>
    <w:rsid w:val="00CF57EF"/>
    <w:rsid w:val="00D00BBC"/>
    <w:rsid w:val="00D015E8"/>
    <w:rsid w:val="00D06D87"/>
    <w:rsid w:val="00D06F83"/>
    <w:rsid w:val="00D14FEB"/>
    <w:rsid w:val="00D15BFB"/>
    <w:rsid w:val="00D16FF8"/>
    <w:rsid w:val="00D2390B"/>
    <w:rsid w:val="00D3473A"/>
    <w:rsid w:val="00D402B4"/>
    <w:rsid w:val="00D50DFD"/>
    <w:rsid w:val="00D50E64"/>
    <w:rsid w:val="00D514B1"/>
    <w:rsid w:val="00D5307A"/>
    <w:rsid w:val="00D55717"/>
    <w:rsid w:val="00D650A3"/>
    <w:rsid w:val="00D704FB"/>
    <w:rsid w:val="00D7324B"/>
    <w:rsid w:val="00D80D3B"/>
    <w:rsid w:val="00D86D72"/>
    <w:rsid w:val="00D97EBC"/>
    <w:rsid w:val="00DA1660"/>
    <w:rsid w:val="00DB6D96"/>
    <w:rsid w:val="00DC1DEF"/>
    <w:rsid w:val="00DC558F"/>
    <w:rsid w:val="00DC6839"/>
    <w:rsid w:val="00DC7D93"/>
    <w:rsid w:val="00DD0361"/>
    <w:rsid w:val="00DD3F5B"/>
    <w:rsid w:val="00DE6ADA"/>
    <w:rsid w:val="00DF19C7"/>
    <w:rsid w:val="00DF21A0"/>
    <w:rsid w:val="00E146F5"/>
    <w:rsid w:val="00E2477D"/>
    <w:rsid w:val="00E44B19"/>
    <w:rsid w:val="00E515C0"/>
    <w:rsid w:val="00E544FE"/>
    <w:rsid w:val="00E60191"/>
    <w:rsid w:val="00E66BA8"/>
    <w:rsid w:val="00E67CB5"/>
    <w:rsid w:val="00E71698"/>
    <w:rsid w:val="00E74DD0"/>
    <w:rsid w:val="00E77D0A"/>
    <w:rsid w:val="00E9482C"/>
    <w:rsid w:val="00E97F59"/>
    <w:rsid w:val="00EA4E71"/>
    <w:rsid w:val="00EB1D5A"/>
    <w:rsid w:val="00EB2581"/>
    <w:rsid w:val="00EB4945"/>
    <w:rsid w:val="00ED1DD8"/>
    <w:rsid w:val="00ED21D3"/>
    <w:rsid w:val="00ED3852"/>
    <w:rsid w:val="00ED7128"/>
    <w:rsid w:val="00EE02C7"/>
    <w:rsid w:val="00EE2A6E"/>
    <w:rsid w:val="00EF4436"/>
    <w:rsid w:val="00EF70C1"/>
    <w:rsid w:val="00F120A2"/>
    <w:rsid w:val="00F16BC6"/>
    <w:rsid w:val="00F2179F"/>
    <w:rsid w:val="00F2234F"/>
    <w:rsid w:val="00F22C94"/>
    <w:rsid w:val="00F27BC9"/>
    <w:rsid w:val="00F37989"/>
    <w:rsid w:val="00F4220C"/>
    <w:rsid w:val="00F42FBA"/>
    <w:rsid w:val="00F4310C"/>
    <w:rsid w:val="00F43E54"/>
    <w:rsid w:val="00F447AC"/>
    <w:rsid w:val="00F4641C"/>
    <w:rsid w:val="00F57C58"/>
    <w:rsid w:val="00F61D08"/>
    <w:rsid w:val="00F62735"/>
    <w:rsid w:val="00F64DBA"/>
    <w:rsid w:val="00F745F8"/>
    <w:rsid w:val="00F761CA"/>
    <w:rsid w:val="00F81560"/>
    <w:rsid w:val="00F82D5E"/>
    <w:rsid w:val="00F82F51"/>
    <w:rsid w:val="00F84558"/>
    <w:rsid w:val="00F861D5"/>
    <w:rsid w:val="00F96A27"/>
    <w:rsid w:val="00FA26D7"/>
    <w:rsid w:val="00FA57FA"/>
    <w:rsid w:val="00FB11B2"/>
    <w:rsid w:val="00FB25B1"/>
    <w:rsid w:val="00FB7509"/>
    <w:rsid w:val="00FB795E"/>
    <w:rsid w:val="00FC0A03"/>
    <w:rsid w:val="00FC0FC4"/>
    <w:rsid w:val="00FC4CFD"/>
    <w:rsid w:val="00FD4744"/>
    <w:rsid w:val="00FD567D"/>
    <w:rsid w:val="00FE01C5"/>
    <w:rsid w:val="00FE44F1"/>
    <w:rsid w:val="00FE6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2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5072F2"/>
    <w:pPr>
      <w:keepNext/>
      <w:numPr>
        <w:numId w:val="8"/>
      </w:numPr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3">
    <w:name w:val="heading 3"/>
    <w:basedOn w:val="Normal"/>
    <w:qFormat/>
    <w:rsid w:val="005072F2"/>
    <w:pPr>
      <w:keepNext/>
      <w:numPr>
        <w:ilvl w:val="2"/>
        <w:numId w:val="8"/>
      </w:numPr>
      <w:outlineLvl w:val="2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qFormat/>
    <w:rsid w:val="005072F2"/>
    <w:pPr>
      <w:keepNext/>
      <w:numPr>
        <w:ilvl w:val="6"/>
        <w:numId w:val="8"/>
      </w:numPr>
      <w:outlineLvl w:val="6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5072F2"/>
    <w:pPr>
      <w:tabs>
        <w:tab w:val="center" w:pos="4419"/>
        <w:tab w:val="right" w:pos="8838"/>
      </w:tabs>
    </w:pPr>
  </w:style>
  <w:style w:type="character" w:styleId="Nmerodepgina">
    <w:name w:val="page number"/>
    <w:rsid w:val="005072F2"/>
    <w:rPr>
      <w:rFonts w:ascii="Times New Roman" w:hAnsi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rsid w:val="005072F2"/>
    <w:pPr>
      <w:tabs>
        <w:tab w:val="center" w:pos="4419"/>
        <w:tab w:val="right" w:pos="8838"/>
      </w:tabs>
    </w:pPr>
  </w:style>
  <w:style w:type="paragraph" w:styleId="Sangradetextonormal">
    <w:name w:val="Body Text Indent"/>
    <w:basedOn w:val="Normal"/>
    <w:rsid w:val="005072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3detindependiente">
    <w:name w:val="Body Text Indent 3"/>
    <w:basedOn w:val="Normal"/>
    <w:rsid w:val="005072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3">
    <w:name w:val="Body Text 3"/>
    <w:basedOn w:val="Normal"/>
    <w:rsid w:val="005072F2"/>
    <w:pPr>
      <w:jc w:val="center"/>
    </w:pPr>
    <w:rPr>
      <w:rFonts w:ascii="Arial" w:hAnsi="Arial" w:cs="Arial"/>
    </w:rPr>
  </w:style>
  <w:style w:type="paragraph" w:styleId="Textoindependiente">
    <w:name w:val="Body Text"/>
    <w:basedOn w:val="Normal"/>
    <w:rsid w:val="005072F2"/>
    <w:pPr>
      <w:jc w:val="center"/>
    </w:pPr>
    <w:rPr>
      <w:rFonts w:ascii="Arial" w:hAnsi="Arial" w:cs="Arial"/>
      <w:color w:val="FF0000"/>
      <w:sz w:val="18"/>
      <w:szCs w:val="18"/>
    </w:rPr>
  </w:style>
  <w:style w:type="paragraph" w:styleId="Sangra2detindependiente">
    <w:name w:val="Body Text Indent 2"/>
    <w:basedOn w:val="Normal"/>
    <w:rsid w:val="005072F2"/>
    <w:pPr>
      <w:tabs>
        <w:tab w:val="left" w:pos="540"/>
      </w:tabs>
      <w:ind w:left="540" w:hanging="540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5072F2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5072F2"/>
    <w:rPr>
      <w:lang w:val="es-ES_tradnl" w:eastAsia="es-ES"/>
    </w:rPr>
  </w:style>
  <w:style w:type="paragraph" w:styleId="Prrafodelista">
    <w:name w:val="List Paragraph"/>
    <w:basedOn w:val="Normal"/>
    <w:uiPriority w:val="34"/>
    <w:qFormat/>
    <w:rsid w:val="005072F2"/>
    <w:pPr>
      <w:ind w:left="720"/>
    </w:pPr>
  </w:style>
  <w:style w:type="table" w:styleId="Tablaconcuadrcula">
    <w:name w:val="Table Grid"/>
    <w:basedOn w:val="Tablanormal"/>
    <w:uiPriority w:val="59"/>
    <w:rsid w:val="005072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27BC9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F27BC9"/>
    <w:rPr>
      <w:lang w:val="es-ES_tradnl" w:eastAsia="es-ES"/>
    </w:rPr>
  </w:style>
  <w:style w:type="character" w:customStyle="1" w:styleId="EncabezadoCar">
    <w:name w:val="Encabezado Car"/>
    <w:link w:val="Encabezado"/>
    <w:semiHidden/>
    <w:locked/>
    <w:rsid w:val="00FC0FC4"/>
    <w:rPr>
      <w:lang w:val="es-ES_tradnl" w:eastAsia="es-ES" w:bidi="ar-SA"/>
    </w:rPr>
  </w:style>
  <w:style w:type="character" w:styleId="Textoennegrita">
    <w:name w:val="Strong"/>
    <w:qFormat/>
    <w:rsid w:val="00533A9D"/>
    <w:rPr>
      <w:b/>
      <w:bCs/>
    </w:rPr>
  </w:style>
  <w:style w:type="character" w:customStyle="1" w:styleId="PiedepginaCar">
    <w:name w:val="Pie de página Car"/>
    <w:link w:val="Piedepgina"/>
    <w:locked/>
    <w:rsid w:val="0092200F"/>
    <w:rPr>
      <w:lang w:val="es-ES_tradnl" w:eastAsia="es-ES"/>
    </w:rPr>
  </w:style>
  <w:style w:type="character" w:customStyle="1" w:styleId="InitialStyle">
    <w:name w:val="InitialStyle"/>
    <w:rsid w:val="00C33FDF"/>
    <w:rPr>
      <w:rFonts w:ascii="Times New Roman" w:hAnsi="Times New Roman"/>
      <w:color w:val="auto"/>
      <w:spacing w:val="0"/>
      <w:sz w:val="24"/>
    </w:rPr>
  </w:style>
  <w:style w:type="paragraph" w:customStyle="1" w:styleId="DefaultText">
    <w:name w:val="Default Text"/>
    <w:basedOn w:val="Normal"/>
    <w:rsid w:val="00C33FDF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4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B77CF-938A-467B-862F-6F868BC7E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469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SEP</Company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Ricardo Molina/Carmen Nava</dc:creator>
  <cp:lastModifiedBy>Centor</cp:lastModifiedBy>
  <cp:revision>2</cp:revision>
  <cp:lastPrinted>2015-06-19T20:08:00Z</cp:lastPrinted>
  <dcterms:created xsi:type="dcterms:W3CDTF">2015-10-13T18:22:00Z</dcterms:created>
  <dcterms:modified xsi:type="dcterms:W3CDTF">2015-10-13T18:22:00Z</dcterms:modified>
</cp:coreProperties>
</file>